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ackground w:color="FFFFCC">
    <v:background id="_x0000_s1025" fillcolor="#ffc" o:bwmode="white">
      <v:fill type="tile" o:title="Pergamí" r:id="rId4"/>
    </v:background>
  </w:background>
  <w:body>
    <w:p xmlns:wp14="http://schemas.microsoft.com/office/word/2010/wordml" w:rsidRPr="000B47D6" w:rsidR="00C67A75" w:rsidP="3B7D820F" w:rsidRDefault="000B3371" w14:paraId="54EF55EE" wp14:textId="02EC955A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</w:pPr>
      <w:r w:rsidR="4FDE9577">
        <w:drawing>
          <wp:inline xmlns:wp14="http://schemas.microsoft.com/office/word/2010/wordprocessingDrawing" wp14:editId="3B7D820F" wp14:anchorId="5AEC6237">
            <wp:extent cx="3286125" cy="2409825"/>
            <wp:effectExtent l="0" t="0" r="0" b="0"/>
            <wp:docPr id="4648397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c06ee87b959403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D33E72B">
        <w:rPr/>
        <w:t xml:space="preserve">   </w:t>
      </w:r>
      <w:r w:rsidR="3C88E365">
        <w:rPr/>
        <w:t xml:space="preserve">                       </w:t>
      </w:r>
      <w:r w:rsidR="6D33E72B">
        <w:rPr/>
        <w:t xml:space="preserve">           </w:t>
      </w:r>
      <w:r w:rsidR="26D3EE08">
        <w:drawing>
          <wp:inline xmlns:wp14="http://schemas.microsoft.com/office/word/2010/wordprocessingDrawing" wp14:editId="7C2EA568" wp14:anchorId="523F8056">
            <wp:extent cx="1666875" cy="666750"/>
            <wp:effectExtent l="0" t="0" r="0" b="0"/>
            <wp:docPr id="6074030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2baf8a3f0524cf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D33E72B">
        <w:rPr/>
        <w:t xml:space="preserve">                                                       </w:t>
      </w:r>
      <w:r w:rsidR="14245CFE">
        <w:rPr/>
        <w:t xml:space="preserve">          </w:t>
      </w:r>
    </w:p>
    <w:p xmlns:wp14="http://schemas.microsoft.com/office/word/2010/wordml" w:rsidRPr="000B47D6" w:rsidR="00C67A75" w:rsidP="3B7D820F" w:rsidRDefault="000B3371" w14:paraId="44F10F45" wp14:textId="35AF8860">
      <w:pPr>
        <w:rPr>
          <w:rFonts w:ascii="Bahnschrift" w:hAnsi="Bahnschrift" w:eastAsia="Bahnschrift" w:cs="Bahnschrift"/>
          <w:b w:val="1"/>
          <w:bCs w:val="1"/>
          <w:color w:val="17365D" w:themeColor="text2" w:themeTint="FF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miter w14:lim="0"/>
          </w14:textOutline>
        </w:rPr>
      </w:pPr>
      <w:r w:rsidRPr="3B7D820F" w:rsidR="007B12FC">
        <w:rPr>
          <w:rFonts w:ascii="Bahnschrift" w:hAnsi="Bahnschrift" w:eastAsia="Bahnschrift" w:cs="Bahnschrift"/>
          <w:b w:val="1"/>
          <w:bCs w:val="1"/>
          <w:color w:val="17365D" w:themeColor="text2" w:themeTint="FF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miter w14:lim="0"/>
          </w14:textOutline>
        </w:rPr>
        <w:t>V</w:t>
      </w:r>
      <w:r w:rsidRPr="3B7D820F" w:rsidR="000B3371">
        <w:rPr>
          <w:rFonts w:ascii="Bahnschrift" w:hAnsi="Bahnschrift" w:eastAsia="Bahnschrift" w:cs="Bahnschrift"/>
          <w:b w:val="1"/>
          <w:bCs w:val="1"/>
          <w:color w:val="17365D" w:themeColor="text2" w:themeTint="FF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miter w14:lim="0"/>
          </w14:textOutline>
        </w:rPr>
        <w:t xml:space="preserve">ISITA GUIADA A </w:t>
      </w:r>
      <w:r w:rsidRPr="3B7D820F" w:rsidR="214F8E45">
        <w:rPr>
          <w:rFonts w:ascii="Bahnschrift" w:hAnsi="Bahnschrift" w:eastAsia="Bahnschrift" w:cs="Bahnschrift"/>
          <w:b w:val="1"/>
          <w:bCs w:val="1"/>
          <w:color w:val="17365D" w:themeColor="text2" w:themeTint="FF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miter w14:lim="0"/>
          </w14:textOutline>
        </w:rPr>
        <w:t>l’INSTITUT D’ESTUDIS CATALANS</w:t>
      </w:r>
    </w:p>
    <w:p xmlns:wp14="http://schemas.microsoft.com/office/word/2010/wordml" w:rsidRPr="00252156" w:rsidR="000B3371" w:rsidP="4751A658" w:rsidRDefault="000B3371" w14:paraId="464CF5C0" wp14:textId="22CAA562">
      <w:pPr>
        <w:pStyle w:val="Pargrafdellista"/>
        <w:numPr>
          <w:ilvl w:val="0"/>
          <w:numId w:val="1"/>
        </w:numPr>
        <w:spacing w:after="0"/>
        <w:rPr>
          <w:rFonts w:ascii="Bahnschrift" w:hAnsi="Bahnschrift" w:eastAsia="Bahnschrift" w:cs="Bahnschrift"/>
          <w:color w:val="1D1B11" w:themeColor="background2" w:themeShade="1A"/>
          <w:sz w:val="32"/>
          <w:szCs w:val="32"/>
        </w:rPr>
      </w:pPr>
      <w:r w:rsidRPr="3B7D820F" w:rsidR="000B3371">
        <w:rPr>
          <w:rFonts w:ascii="Bahnschrift" w:hAnsi="Bahnschrift" w:eastAsia="Bahnschrift" w:cs="Bahnschrift"/>
          <w:b w:val="1"/>
          <w:bCs w:val="1"/>
          <w:color w:val="1D1B11" w:themeColor="background2" w:themeTint="FF" w:themeShade="1A"/>
          <w:sz w:val="32"/>
          <w:szCs w:val="32"/>
        </w:rPr>
        <w:t>Dia:</w:t>
      </w:r>
      <w:r w:rsidRPr="3B7D820F" w:rsidR="000B337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divendres </w:t>
      </w:r>
      <w:r w:rsidRPr="3B7D820F" w:rsidR="02652A2D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2</w:t>
      </w:r>
      <w:r w:rsidRPr="3B7D820F" w:rsidR="7A7CC509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7 de </w:t>
      </w:r>
      <w:r w:rsidRPr="3B7D820F" w:rsidR="7A49921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gener</w:t>
      </w:r>
      <w:r w:rsidRPr="3B7D820F" w:rsidR="7A7CC509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de 2023</w:t>
      </w:r>
    </w:p>
    <w:p xmlns:wp14="http://schemas.microsoft.com/office/word/2010/wordml" w:rsidRPr="00252156" w:rsidR="000B3371" w:rsidP="4751A658" w:rsidRDefault="000B3371" w14:paraId="61DB1871" wp14:textId="25B18E61">
      <w:pPr>
        <w:pStyle w:val="Pargrafdellista"/>
        <w:numPr>
          <w:ilvl w:val="0"/>
          <w:numId w:val="1"/>
        </w:numPr>
        <w:spacing w:after="0"/>
        <w:rPr>
          <w:rFonts w:ascii="Bahnschrift" w:hAnsi="Bahnschrift" w:eastAsia="Bahnschrift" w:cs="Bahnschrift"/>
          <w:color w:val="1D1B11" w:themeColor="background2" w:themeShade="1A"/>
          <w:sz w:val="32"/>
          <w:szCs w:val="32"/>
          <w:highlight w:val="yellow"/>
        </w:rPr>
      </w:pPr>
      <w:r w:rsidRPr="3B7D820F" w:rsidR="000B3371">
        <w:rPr>
          <w:rFonts w:ascii="Bahnschrift" w:hAnsi="Bahnschrift" w:eastAsia="Bahnschrift" w:cs="Bahnschrift"/>
          <w:b w:val="1"/>
          <w:bCs w:val="1"/>
          <w:color w:val="1D1B11" w:themeColor="background2" w:themeTint="FF" w:themeShade="1A"/>
          <w:sz w:val="32"/>
          <w:szCs w:val="32"/>
        </w:rPr>
        <w:t>Hora</w:t>
      </w:r>
      <w:r w:rsidRPr="3B7D820F" w:rsidR="000B337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: </w:t>
      </w:r>
      <w:r w:rsidRPr="3B7D820F" w:rsidR="007B12FC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10 h</w:t>
      </w:r>
      <w:r w:rsidRPr="3B7D820F" w:rsidR="508CB945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</w:t>
      </w:r>
    </w:p>
    <w:p xmlns:wp14="http://schemas.microsoft.com/office/word/2010/wordml" w:rsidRPr="00252156" w:rsidR="000B3371" w:rsidP="4751A658" w:rsidRDefault="000B3371" w14:paraId="3712CE30" wp14:textId="343BD79F">
      <w:pPr>
        <w:pStyle w:val="Pargrafdellista"/>
        <w:numPr>
          <w:ilvl w:val="0"/>
          <w:numId w:val="1"/>
        </w:numPr>
        <w:spacing w:after="0"/>
        <w:rPr>
          <w:rFonts w:ascii="Bahnschrift" w:hAnsi="Bahnschrift" w:eastAsia="Bahnschrift" w:cs="Bahnschrift"/>
          <w:color w:val="1D1B11" w:themeColor="background2" w:themeShade="1A"/>
          <w:sz w:val="32"/>
          <w:szCs w:val="32"/>
        </w:rPr>
      </w:pPr>
      <w:r w:rsidRPr="3B7D820F" w:rsidR="000B3371">
        <w:rPr>
          <w:rFonts w:ascii="Bahnschrift" w:hAnsi="Bahnschrift" w:eastAsia="Bahnschrift" w:cs="Bahnschrift"/>
          <w:b w:val="1"/>
          <w:bCs w:val="1"/>
          <w:color w:val="1D1B11" w:themeColor="background2" w:themeTint="FF" w:themeShade="1A"/>
          <w:sz w:val="32"/>
          <w:szCs w:val="32"/>
        </w:rPr>
        <w:t>Lloc:</w:t>
      </w:r>
      <w:r w:rsidRPr="3B7D820F" w:rsidR="000B337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carrer de</w:t>
      </w:r>
      <w:r w:rsidRPr="3B7D820F" w:rsidR="062660A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l Carme, 47</w:t>
      </w:r>
      <w:r w:rsidRPr="3B7D820F" w:rsidR="000B337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– 08001 Barcelona</w:t>
      </w:r>
    </w:p>
    <w:p xmlns:wp14="http://schemas.microsoft.com/office/word/2010/wordml" w:rsidRPr="00252156" w:rsidR="007B12FC" w:rsidP="4751A658" w:rsidRDefault="00252156" w14:paraId="68ED4AD0" wp14:textId="0092DB93">
      <w:pPr>
        <w:pStyle w:val="Pargrafdellista"/>
        <w:numPr>
          <w:ilvl w:val="0"/>
          <w:numId w:val="1"/>
        </w:numPr>
        <w:spacing w:after="0"/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</w:pPr>
      <w:r w:rsidRPr="4751A658" w:rsidR="00A37784">
        <w:rPr>
          <w:rFonts w:ascii="Bahnschrift" w:hAnsi="Bahnschrift" w:eastAsia="Bahnschrift" w:cs="Bahnschrift"/>
          <w:b w:val="1"/>
          <w:bCs w:val="1"/>
          <w:color w:val="1D1B11" w:themeColor="background2" w:themeTint="FF" w:themeShade="1A"/>
          <w:sz w:val="32"/>
          <w:szCs w:val="32"/>
        </w:rPr>
        <w:t>Preu</w:t>
      </w:r>
      <w:r w:rsidRPr="4751A658" w:rsidR="007B12FC">
        <w:rPr>
          <w:rFonts w:ascii="Bahnschrift" w:hAnsi="Bahnschrift" w:eastAsia="Bahnschrift" w:cs="Bahnschrift"/>
          <w:b w:val="1"/>
          <w:bCs w:val="1"/>
          <w:color w:val="1D1B11" w:themeColor="background2" w:themeTint="FF" w:themeShade="1A"/>
          <w:sz w:val="32"/>
          <w:szCs w:val="32"/>
        </w:rPr>
        <w:t xml:space="preserve">: </w:t>
      </w:r>
      <w:r w:rsidRPr="4751A658" w:rsidR="007B12FC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de franc</w:t>
      </w:r>
    </w:p>
    <w:p xmlns:wp14="http://schemas.microsoft.com/office/word/2010/wordml" w:rsidRPr="00252156" w:rsidR="007B12FC" w:rsidP="3B7D820F" w:rsidRDefault="00252156" w14:paraId="33937572" wp14:textId="7AA7E4AB">
      <w:pPr>
        <w:pStyle w:val="Pargrafdellista"/>
        <w:numPr>
          <w:ilvl w:val="0"/>
          <w:numId w:val="1"/>
        </w:numPr>
        <w:spacing w:after="0"/>
        <w:rPr>
          <w:rFonts w:cs="Calibri" w:cstheme="minorAscii"/>
          <w:color w:val="17365D" w:themeColor="text2" w:themeTint="FF" w:themeShade="BF"/>
          <w:sz w:val="32"/>
          <w:szCs w:val="32"/>
        </w:rPr>
      </w:pPr>
      <w:r w:rsidRPr="3B7D820F" w:rsidR="00252156">
        <w:rPr>
          <w:rFonts w:ascii="Bahnschrift" w:hAnsi="Bahnschrift" w:eastAsia="Bahnschrift" w:cs="Bahnschrift"/>
          <w:b w:val="1"/>
          <w:bCs w:val="1"/>
          <w:color w:val="17365D" w:themeColor="text2" w:themeTint="FF" w:themeShade="BF"/>
          <w:sz w:val="32"/>
          <w:szCs w:val="32"/>
        </w:rPr>
        <w:t xml:space="preserve">Inscripcions: </w:t>
      </w:r>
      <w:r w:rsidRPr="3B7D820F" w:rsidR="00252156">
        <w:rPr>
          <w:rFonts w:ascii="Bahnschrift" w:hAnsi="Bahnschrift" w:eastAsia="Bahnschrift" w:cs="Bahnschrift"/>
          <w:b w:val="0"/>
          <w:bCs w:val="0"/>
          <w:color w:val="17365D" w:themeColor="text2" w:themeTint="FF" w:themeShade="BF"/>
          <w:sz w:val="32"/>
          <w:szCs w:val="32"/>
        </w:rPr>
        <w:t>del</w:t>
      </w:r>
      <w:r w:rsidRPr="3B7D820F" w:rsidR="7525D0B3">
        <w:rPr>
          <w:rFonts w:ascii="Bahnschrift" w:hAnsi="Bahnschrift" w:eastAsia="Bahnschrift" w:cs="Bahnschrift"/>
          <w:b w:val="0"/>
          <w:bCs w:val="0"/>
          <w:color w:val="17365D" w:themeColor="text2" w:themeTint="FF" w:themeShade="BF"/>
          <w:sz w:val="32"/>
          <w:szCs w:val="32"/>
        </w:rPr>
        <w:t xml:space="preserve"> </w:t>
      </w:r>
      <w:r w:rsidRPr="3B7D820F" w:rsidR="145003BE">
        <w:rPr>
          <w:rFonts w:ascii="Bahnschrift" w:hAnsi="Bahnschrift" w:eastAsia="Bahnschrift" w:cs="Bahnschrift"/>
          <w:b w:val="0"/>
          <w:bCs w:val="0"/>
          <w:color w:val="17365D" w:themeColor="text2" w:themeTint="FF" w:themeShade="BF"/>
          <w:sz w:val="32"/>
          <w:szCs w:val="32"/>
        </w:rPr>
        <w:t>9</w:t>
      </w:r>
      <w:r w:rsidRPr="3B7D820F" w:rsidR="5C5FBAE3">
        <w:rPr>
          <w:rFonts w:ascii="Bahnschrift" w:hAnsi="Bahnschrift" w:eastAsia="Bahnschrift" w:cs="Bahnschrift"/>
          <w:b w:val="0"/>
          <w:bCs w:val="0"/>
          <w:color w:val="17365D" w:themeColor="text2" w:themeTint="FF" w:themeShade="BF"/>
          <w:sz w:val="32"/>
          <w:szCs w:val="32"/>
        </w:rPr>
        <w:t xml:space="preserve"> </w:t>
      </w:r>
      <w:r w:rsidRPr="3B7D820F" w:rsidR="5C5FBAE3">
        <w:rPr>
          <w:rFonts w:ascii="Bahnschrift" w:hAnsi="Bahnschrift" w:eastAsia="Bahnschrift" w:cs="Bahnschrift"/>
          <w:b w:val="0"/>
          <w:bCs w:val="0"/>
          <w:color w:val="17365D" w:themeColor="text2" w:themeTint="FF" w:themeShade="BF"/>
          <w:sz w:val="32"/>
          <w:szCs w:val="32"/>
        </w:rPr>
        <w:t xml:space="preserve">al </w:t>
      </w:r>
      <w:r w:rsidRPr="3B7D820F" w:rsidR="7833578A">
        <w:rPr>
          <w:rFonts w:ascii="Bahnschrift" w:hAnsi="Bahnschrift" w:eastAsia="Bahnschrift" w:cs="Bahnschrift"/>
          <w:b w:val="0"/>
          <w:bCs w:val="0"/>
          <w:color w:val="17365D" w:themeColor="text2" w:themeTint="FF" w:themeShade="BF"/>
          <w:sz w:val="32"/>
          <w:szCs w:val="32"/>
        </w:rPr>
        <w:t>26</w:t>
      </w:r>
      <w:r w:rsidRPr="3B7D820F" w:rsidR="5C5FBAE3">
        <w:rPr>
          <w:rFonts w:ascii="Bahnschrift" w:hAnsi="Bahnschrift" w:eastAsia="Bahnschrift" w:cs="Bahnschrift"/>
          <w:b w:val="0"/>
          <w:bCs w:val="0"/>
          <w:color w:val="17365D" w:themeColor="text2" w:themeTint="FF" w:themeShade="BF"/>
          <w:sz w:val="32"/>
          <w:szCs w:val="32"/>
        </w:rPr>
        <w:t xml:space="preserve"> de </w:t>
      </w:r>
      <w:r w:rsidRPr="3B7D820F" w:rsidR="68381B5B">
        <w:rPr>
          <w:rFonts w:ascii="Bahnschrift" w:hAnsi="Bahnschrift" w:eastAsia="Bahnschrift" w:cs="Bahnschrift"/>
          <w:b w:val="0"/>
          <w:bCs w:val="0"/>
          <w:color w:val="17365D" w:themeColor="text2" w:themeTint="FF" w:themeShade="BF"/>
          <w:sz w:val="32"/>
          <w:szCs w:val="32"/>
        </w:rPr>
        <w:t>gener</w:t>
      </w:r>
      <w:r w:rsidRPr="3B7D820F" w:rsidR="0EF3E428">
        <w:rPr>
          <w:rFonts w:ascii="Bahnschrift" w:hAnsi="Bahnschrift" w:eastAsia="Bahnschrift" w:cs="Bahnschrift"/>
          <w:b w:val="0"/>
          <w:bCs w:val="0"/>
          <w:color w:val="17365D" w:themeColor="text2" w:themeTint="FF" w:themeShade="BF"/>
          <w:sz w:val="32"/>
          <w:szCs w:val="32"/>
        </w:rPr>
        <w:t xml:space="preserve"> </w:t>
      </w:r>
      <w:r w:rsidRPr="3B7D820F" w:rsidR="6BC0C71E">
        <w:rPr>
          <w:rFonts w:ascii="Bahnschrift" w:hAnsi="Bahnschrift" w:eastAsia="Bahnschrift" w:cs="Bahnschrift"/>
          <w:b w:val="0"/>
          <w:bCs w:val="0"/>
          <w:color w:val="17365D" w:themeColor="text2" w:themeTint="FF" w:themeShade="BF"/>
          <w:sz w:val="32"/>
          <w:szCs w:val="32"/>
        </w:rPr>
        <w:t>a Administració del SLC</w:t>
      </w:r>
    </w:p>
    <w:p xmlns:wp14="http://schemas.microsoft.com/office/word/2010/wordml" w:rsidRPr="00252156" w:rsidR="007B12FC" w:rsidP="6914239A" w:rsidRDefault="00252156" w14:paraId="6C69963A" wp14:textId="0F8AF436">
      <w:pPr>
        <w:pStyle w:val="Normal"/>
        <w:spacing w:after="0"/>
        <w:ind w:left="0"/>
        <w:rPr>
          <w:rFonts w:cs="Calibri" w:cstheme="minorAscii"/>
          <w:color w:val="1D1B11" w:themeColor="background2" w:themeShade="1A"/>
          <w:sz w:val="32"/>
          <w:szCs w:val="32"/>
        </w:rPr>
      </w:pPr>
      <w:r w:rsidRPr="3B7D820F" w:rsidR="6BC0C71E">
        <w:rPr>
          <w:rFonts w:ascii="Bahnschrift" w:hAnsi="Bahnschrift" w:eastAsia="Bahnschrift" w:cs="Bahnschrift"/>
          <w:b w:val="0"/>
          <w:bCs w:val="0"/>
          <w:color w:val="C00000"/>
          <w:sz w:val="32"/>
          <w:szCs w:val="32"/>
        </w:rPr>
        <w:t xml:space="preserve">                               </w:t>
      </w:r>
      <w:r w:rsidRPr="3B7D820F" w:rsidR="517FB411">
        <w:rPr>
          <w:rFonts w:ascii="Bahnschrift" w:hAnsi="Bahnschrift" w:eastAsia="Bahnschrift" w:cs="Bahnschrift"/>
          <w:b w:val="0"/>
          <w:bCs w:val="0"/>
          <w:color w:val="C00000"/>
          <w:sz w:val="32"/>
          <w:szCs w:val="32"/>
        </w:rPr>
        <w:t xml:space="preserve"> </w:t>
      </w:r>
      <w:r w:rsidRPr="3B7D820F" w:rsidR="053EC0E9">
        <w:rPr>
          <w:rFonts w:ascii="Bahnschrift" w:hAnsi="Bahnschrift" w:eastAsia="Bahnschrift" w:cs="Bahnschrift"/>
          <w:b w:val="0"/>
          <w:bCs w:val="0"/>
          <w:color w:val="C00000"/>
          <w:sz w:val="32"/>
          <w:szCs w:val="32"/>
        </w:rPr>
        <w:t xml:space="preserve">      </w:t>
      </w:r>
      <w:r w:rsidRPr="3B7D820F" w:rsidR="053EC0E9">
        <w:rPr>
          <w:rFonts w:ascii="Bahnschrift" w:hAnsi="Bahnschrift" w:eastAsia="Bahnschrift" w:cs="Bahnschrift"/>
          <w:b w:val="0"/>
          <w:bCs w:val="0"/>
          <w:color w:val="1D1B11" w:themeColor="background2" w:themeTint="FF" w:themeShade="1A"/>
          <w:sz w:val="32"/>
          <w:szCs w:val="32"/>
        </w:rPr>
        <w:t xml:space="preserve">        </w:t>
      </w:r>
      <w:r w:rsidRPr="3B7D820F" w:rsidR="053EC0E9">
        <w:rPr>
          <w:rFonts w:cs="Calibri" w:cstheme="minorAscii"/>
          <w:b w:val="0"/>
          <w:bCs w:val="0"/>
          <w:color w:val="1D1B11" w:themeColor="background2" w:themeTint="FF" w:themeShade="1A"/>
          <w:sz w:val="32"/>
          <w:szCs w:val="32"/>
        </w:rPr>
        <w:t xml:space="preserve">                              </w:t>
      </w:r>
      <w:r w:rsidRPr="3B7D820F" w:rsidR="053EC0E9">
        <w:rPr>
          <w:rFonts w:cs="Calibri" w:cstheme="minorAscii"/>
          <w:b w:val="0"/>
          <w:bCs w:val="0"/>
          <w:color w:val="1D1B11" w:themeColor="background2" w:themeTint="FF" w:themeShade="1A"/>
          <w:sz w:val="48"/>
          <w:szCs w:val="48"/>
        </w:rPr>
        <w:t xml:space="preserve"> </w:t>
      </w:r>
      <w:bookmarkStart w:name="_GoBack" w:id="0"/>
      <w:bookmarkEnd w:id="0"/>
      <w:r w:rsidRPr="3B7D820F" w:rsidR="00252156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          </w:t>
      </w:r>
      <w:r w:rsidRPr="3B7D820F" w:rsidR="5A1F7E4E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 </w:t>
      </w:r>
      <w:r w:rsidRPr="3B7D820F" w:rsidR="00252156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                        </w:t>
      </w:r>
    </w:p>
    <w:p xmlns:wp14="http://schemas.microsoft.com/office/word/2010/wordml" w:rsidR="003048F5" w:rsidP="3B7D820F" w:rsidRDefault="003048F5" w14:paraId="5DAB6C7B" wp14:textId="756350C9">
      <w:pPr>
        <w:pStyle w:val="Normal"/>
        <w:spacing w:after="0"/>
        <w:ind w:left="0"/>
        <w:rPr>
          <w:rFonts w:cs="Calibri" w:cstheme="minorAscii"/>
          <w:color w:val="1D1B11" w:themeColor="background2" w:themeShade="1A"/>
          <w:sz w:val="32"/>
          <w:szCs w:val="32"/>
        </w:rPr>
      </w:pPr>
      <w:r w:rsidRPr="3B7D820F" w:rsidR="4A551EB2">
        <w:rPr>
          <w:rFonts w:cs="Calibri" w:cstheme="minorAscii"/>
          <w:color w:val="1D1B11" w:themeColor="background2" w:themeTint="FF" w:themeShade="1A"/>
          <w:sz w:val="32"/>
          <w:szCs w:val="32"/>
        </w:rPr>
        <w:t>L'</w:t>
      </w:r>
      <w:r w:rsidRPr="3B7D820F" w:rsidR="4A551EB2">
        <w:rPr>
          <w:rFonts w:cs="Calibri" w:cstheme="minorAscii"/>
          <w:b w:val="1"/>
          <w:bCs w:val="1"/>
          <w:color w:val="1D1B11" w:themeColor="background2" w:themeTint="FF" w:themeShade="1A"/>
          <w:sz w:val="32"/>
          <w:szCs w:val="32"/>
        </w:rPr>
        <w:t>Institut d'Estudis Catalans</w:t>
      </w:r>
      <w:r w:rsidRPr="3B7D820F" w:rsidR="4A551EB2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 és una corporació acadèmica, científica i cultural que té per objecte l'alta recerca científica i principalment la de tots els elements de la cultura catalana.</w:t>
      </w:r>
    </w:p>
    <w:p w:rsidR="3B7D820F" w:rsidP="3B7D820F" w:rsidRDefault="3B7D820F" w14:paraId="7E0AADE4" w14:textId="6BA0EDAE">
      <w:pPr>
        <w:pStyle w:val="Normal"/>
        <w:spacing w:after="0"/>
        <w:ind w:left="0"/>
        <w:rPr>
          <w:rFonts w:cs="Calibri" w:cstheme="minorAscii"/>
          <w:color w:val="1D1B11" w:themeColor="background2" w:themeTint="FF" w:themeShade="1A"/>
          <w:sz w:val="32"/>
          <w:szCs w:val="32"/>
        </w:rPr>
      </w:pPr>
    </w:p>
    <w:p xmlns:wp14="http://schemas.microsoft.com/office/word/2010/wordml" w:rsidRPr="000B47D6" w:rsidR="00CB4F71" w:rsidP="2D1FFFD2" w:rsidRDefault="00CB4F71" w14:paraId="3C4BF716" wp14:textId="3CBF2434">
      <w:pPr>
        <w:pStyle w:val="Normal"/>
        <w:spacing w:after="0"/>
      </w:pPr>
      <w:r w:rsidRPr="3B7D820F" w:rsidR="178E6D94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La </w:t>
      </w:r>
      <w:r w:rsidRPr="3B7D820F" w:rsidR="178E6D94">
        <w:rPr>
          <w:rFonts w:cs="Calibri" w:cstheme="minorAscii"/>
          <w:b w:val="1"/>
          <w:bCs w:val="1"/>
          <w:color w:val="1D1B11" w:themeColor="background2" w:themeTint="FF" w:themeShade="1A"/>
          <w:sz w:val="32"/>
          <w:szCs w:val="32"/>
        </w:rPr>
        <w:t>Casa de Convalescència</w:t>
      </w:r>
      <w:r w:rsidRPr="3B7D820F" w:rsidR="178E6D94">
        <w:rPr>
          <w:rFonts w:cs="Calibri" w:cstheme="minorAscii"/>
          <w:color w:val="1D1B11" w:themeColor="background2" w:themeTint="FF" w:themeShade="1A"/>
          <w:sz w:val="32"/>
          <w:szCs w:val="32"/>
        </w:rPr>
        <w:t>, seu de l’Institut d’Estudis C</w:t>
      </w:r>
      <w:r w:rsidRPr="3B7D820F" w:rsidR="45E5251E">
        <w:rPr>
          <w:rFonts w:cs="Calibri" w:cstheme="minorAscii"/>
          <w:color w:val="1D1B11" w:themeColor="background2" w:themeTint="FF" w:themeShade="1A"/>
          <w:sz w:val="32"/>
          <w:szCs w:val="32"/>
        </w:rPr>
        <w:t>a</w:t>
      </w:r>
      <w:r w:rsidRPr="3B7D820F" w:rsidR="178E6D94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talans, és un edifici del segle XVII </w:t>
      </w:r>
      <w:r w:rsidRPr="3B7D820F" w:rsidR="563352C5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 </w:t>
      </w:r>
      <w:r w:rsidRPr="3B7D820F" w:rsidR="5D75E684">
        <w:rPr>
          <w:rFonts w:cs="Calibri" w:cstheme="minorAscii"/>
          <w:color w:val="1D1B11" w:themeColor="background2" w:themeTint="FF" w:themeShade="1A"/>
          <w:sz w:val="32"/>
          <w:szCs w:val="32"/>
        </w:rPr>
        <w:t>integrat al conjunt de l'Hospital de la Santa Creu i</w:t>
      </w:r>
      <w:r w:rsidRPr="3B7D820F" w:rsidR="602C1C21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 destinat a la rehabilitació de malalts</w:t>
      </w:r>
      <w:r w:rsidRPr="3B7D820F" w:rsidR="4B76AFC4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. </w:t>
      </w:r>
      <w:r w:rsidRPr="3B7D820F" w:rsidR="71DA7945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 </w:t>
      </w:r>
      <w:r w:rsidRPr="3B7D820F" w:rsidR="6ABEE193">
        <w:rPr>
          <w:rFonts w:cs="Calibri" w:cstheme="minorAscii"/>
          <w:color w:val="1D1B11" w:themeColor="background2" w:themeTint="FF" w:themeShade="1A"/>
          <w:sz w:val="32"/>
          <w:szCs w:val="32"/>
        </w:rPr>
        <w:t>El pati i el claustre barrocs, i el jardí Mercè Rodoreda —un dels pocs jardins penjants de Barcelona— ofereixen alguns dels entorns a l’aire lliure més singulars de la ciutat</w:t>
      </w:r>
      <w:r w:rsidRPr="3B7D820F" w:rsidR="5C99E929">
        <w:rPr>
          <w:rFonts w:cs="Calibri" w:cstheme="minorAscii"/>
          <w:color w:val="1D1B11" w:themeColor="background2" w:themeTint="FF" w:themeShade="1A"/>
          <w:sz w:val="32"/>
          <w:szCs w:val="32"/>
        </w:rPr>
        <w:t>.</w:t>
      </w:r>
    </w:p>
    <w:p w:rsidR="3B7D820F" w:rsidP="3B7D820F" w:rsidRDefault="3B7D820F" w14:paraId="4383A3E5" w14:textId="6A2724F8">
      <w:pPr>
        <w:pStyle w:val="Normal"/>
        <w:spacing w:after="0"/>
        <w:rPr>
          <w:rFonts w:cs="Calibri" w:cstheme="minorAscii"/>
          <w:color w:val="1D1B11" w:themeColor="background2" w:themeTint="FF" w:themeShade="1A"/>
          <w:sz w:val="32"/>
          <w:szCs w:val="32"/>
        </w:rPr>
      </w:pPr>
    </w:p>
    <w:p w:rsidR="3B7D820F" w:rsidP="3B7D820F" w:rsidRDefault="3B7D820F" w14:paraId="28E614EE" w14:textId="03D26645">
      <w:pPr>
        <w:pStyle w:val="Normal"/>
        <w:spacing w:after="0"/>
        <w:rPr>
          <w:rFonts w:cs="Calibri" w:cstheme="minorAscii"/>
          <w:color w:val="1D1B11" w:themeColor="background2" w:themeTint="FF" w:themeShade="1A"/>
          <w:sz w:val="32"/>
          <w:szCs w:val="32"/>
        </w:rPr>
      </w:pPr>
    </w:p>
    <w:sectPr w:rsidRPr="000B47D6" w:rsidR="00CB4F71" w:rsidSect="00CB4F71">
      <w:pgSz w:w="11906" w:h="16838" w:orient="portrait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CV65hve" int2:invalidationBookmarkName="" int2:hashCode="Didu/nsC1AD34T" int2:id="Z5JuSLuJ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16557"/>
    <w:multiLevelType w:val="hybridMultilevel"/>
    <w:tmpl w:val="EC8EA7FE"/>
    <w:lvl w:ilvl="0" w:tplc="040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BF92BE3"/>
    <w:multiLevelType w:val="hybridMultilevel"/>
    <w:tmpl w:val="AE883294"/>
    <w:lvl w:ilvl="0" w:tplc="040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80"/>
  <w:displayBackgroundShape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F1"/>
    <w:rsid w:val="00077CCF"/>
    <w:rsid w:val="000A7A21"/>
    <w:rsid w:val="000B3371"/>
    <w:rsid w:val="000B47D6"/>
    <w:rsid w:val="00123976"/>
    <w:rsid w:val="00166847"/>
    <w:rsid w:val="00252156"/>
    <w:rsid w:val="00286F51"/>
    <w:rsid w:val="002A0033"/>
    <w:rsid w:val="003048F5"/>
    <w:rsid w:val="003976F0"/>
    <w:rsid w:val="003F632D"/>
    <w:rsid w:val="004710E8"/>
    <w:rsid w:val="00563C58"/>
    <w:rsid w:val="00607122"/>
    <w:rsid w:val="00610A26"/>
    <w:rsid w:val="006344C8"/>
    <w:rsid w:val="00641CD9"/>
    <w:rsid w:val="006F63F2"/>
    <w:rsid w:val="00784225"/>
    <w:rsid w:val="007B12FC"/>
    <w:rsid w:val="0081764E"/>
    <w:rsid w:val="0093297D"/>
    <w:rsid w:val="00A37784"/>
    <w:rsid w:val="00A64A1B"/>
    <w:rsid w:val="00A92896"/>
    <w:rsid w:val="00AB2BC2"/>
    <w:rsid w:val="00B229F1"/>
    <w:rsid w:val="00B748D5"/>
    <w:rsid w:val="00B8525C"/>
    <w:rsid w:val="00BA6403"/>
    <w:rsid w:val="00C01ABC"/>
    <w:rsid w:val="00CB4F71"/>
    <w:rsid w:val="00E92835"/>
    <w:rsid w:val="00EB3E6C"/>
    <w:rsid w:val="02652A2D"/>
    <w:rsid w:val="053EC0E9"/>
    <w:rsid w:val="0564FF11"/>
    <w:rsid w:val="062660A1"/>
    <w:rsid w:val="09FD4A54"/>
    <w:rsid w:val="0A40E5A9"/>
    <w:rsid w:val="0AD25A5C"/>
    <w:rsid w:val="0EF3E428"/>
    <w:rsid w:val="10EAC863"/>
    <w:rsid w:val="12FED3C7"/>
    <w:rsid w:val="131D6B5B"/>
    <w:rsid w:val="14245CFE"/>
    <w:rsid w:val="145003BE"/>
    <w:rsid w:val="178E6D94"/>
    <w:rsid w:val="17C1D45C"/>
    <w:rsid w:val="1B7A991D"/>
    <w:rsid w:val="1C9CBE47"/>
    <w:rsid w:val="1E43B17D"/>
    <w:rsid w:val="214F8E45"/>
    <w:rsid w:val="21A37532"/>
    <w:rsid w:val="23D60DE8"/>
    <w:rsid w:val="23F0299F"/>
    <w:rsid w:val="265485D9"/>
    <w:rsid w:val="26D3EE08"/>
    <w:rsid w:val="298C269B"/>
    <w:rsid w:val="29E85F10"/>
    <w:rsid w:val="2D1FFFD2"/>
    <w:rsid w:val="2EE9E9DA"/>
    <w:rsid w:val="356C34EB"/>
    <w:rsid w:val="35AA0B50"/>
    <w:rsid w:val="36CD0936"/>
    <w:rsid w:val="377D042A"/>
    <w:rsid w:val="3AB4A4EC"/>
    <w:rsid w:val="3B7D820F"/>
    <w:rsid w:val="3C88E365"/>
    <w:rsid w:val="3DAAC412"/>
    <w:rsid w:val="3E24B3C6"/>
    <w:rsid w:val="3EA38258"/>
    <w:rsid w:val="4075B1E4"/>
    <w:rsid w:val="427E3535"/>
    <w:rsid w:val="42BFB6D1"/>
    <w:rsid w:val="45B5D5F7"/>
    <w:rsid w:val="45E5251E"/>
    <w:rsid w:val="4751A658"/>
    <w:rsid w:val="47B37FA4"/>
    <w:rsid w:val="4A551EB2"/>
    <w:rsid w:val="4AEDE763"/>
    <w:rsid w:val="4B554547"/>
    <w:rsid w:val="4B76AFC4"/>
    <w:rsid w:val="4C4D70BA"/>
    <w:rsid w:val="4DCF534A"/>
    <w:rsid w:val="4FDE9577"/>
    <w:rsid w:val="508CB945"/>
    <w:rsid w:val="517FB411"/>
    <w:rsid w:val="51F9346A"/>
    <w:rsid w:val="5530D52C"/>
    <w:rsid w:val="55D3E747"/>
    <w:rsid w:val="563352C5"/>
    <w:rsid w:val="5A1F7E4E"/>
    <w:rsid w:val="5C5FBAE3"/>
    <w:rsid w:val="5C99E929"/>
    <w:rsid w:val="5D3E2F1A"/>
    <w:rsid w:val="5D75E684"/>
    <w:rsid w:val="5E13F1F1"/>
    <w:rsid w:val="602C1C21"/>
    <w:rsid w:val="6075CFDC"/>
    <w:rsid w:val="61223A12"/>
    <w:rsid w:val="63AD709E"/>
    <w:rsid w:val="64F20484"/>
    <w:rsid w:val="68381B5B"/>
    <w:rsid w:val="6880E1C1"/>
    <w:rsid w:val="6914239A"/>
    <w:rsid w:val="6959344E"/>
    <w:rsid w:val="6AAFF3FB"/>
    <w:rsid w:val="6ABEE193"/>
    <w:rsid w:val="6BB88283"/>
    <w:rsid w:val="6BC0C71E"/>
    <w:rsid w:val="6D33E72B"/>
    <w:rsid w:val="6F2963AA"/>
    <w:rsid w:val="6FC4A382"/>
    <w:rsid w:val="6FC875D2"/>
    <w:rsid w:val="71DA7945"/>
    <w:rsid w:val="7207584E"/>
    <w:rsid w:val="7525D0B3"/>
    <w:rsid w:val="7833578A"/>
    <w:rsid w:val="7A499211"/>
    <w:rsid w:val="7A7CC509"/>
    <w:rsid w:val="7D3AA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7A7F"/>
  <w15:docId w15:val="{95ADBA0D-B2A6-404A-A1B8-A04ECE2382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Tipusde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B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deglobusCar" w:customStyle="1">
    <w:name w:val="Text de globus Car"/>
    <w:basedOn w:val="Tipusdelletraperdefectedelpargraf"/>
    <w:link w:val="Textdeglobus"/>
    <w:uiPriority w:val="99"/>
    <w:semiHidden/>
    <w:rsid w:val="000B3371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3048F5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252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B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B3371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3048F5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252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image" Target="media/image1.jpeg" Id="rId4" /><Relationship Type="http://schemas.openxmlformats.org/officeDocument/2006/relationships/fontTable" Target="fontTable.xml" Id="rId9" /><Relationship Type="http://schemas.microsoft.com/office/2020/10/relationships/intelligence" Target="intelligence2.xml" Id="R2a6bc88755cd4d4f" /><Relationship Type="http://schemas.openxmlformats.org/officeDocument/2006/relationships/image" Target="/media/image3.jpg" Id="Rec06ee87b9594037" /><Relationship Type="http://schemas.openxmlformats.org/officeDocument/2006/relationships/image" Target="/media/image3.png" Id="R32baf8a3f0524cf0" 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Consorci per a la Normalització Lingüística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Rosa M Picó Garcia</lastModifiedBy>
  <revision>14</revision>
  <dcterms:created xsi:type="dcterms:W3CDTF">2013-01-23T10:40:00.0000000Z</dcterms:created>
  <dcterms:modified xsi:type="dcterms:W3CDTF">2022-12-14T10:30:00.1678472Z</dcterms:modified>
</coreProperties>
</file>